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PRZYPOMNIENIE O PŁATNOŚCI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uprzejme przypomnienie o niezapłaconej fakturze (Zahlungserinnerung)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Nadawca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Odbiorca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Miejscowość, data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Numer klienta</w:t>
            </w:r>
          </w:p>
          <w:p>
            <w:r>
              <w:rPr>
                <w:b w:val="0"/>
                <w:i/>
                <w:color w:val="5B6578"/>
                <w:sz w:val="15"/>
              </w:rPr>
              <w:t>jeśli jest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Przypomnienie o płatności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Szanowni Państwo,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być może umknęło to Państwa uwadze: nie odnotowaliśmy dotąd wpłaty za poniższą fakturę.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041"/>
        <w:gridCol w:w="1632"/>
        <w:gridCol w:w="3265"/>
        <w:gridCol w:w="1632"/>
        <w:gridCol w:w="1636"/>
      </w:tblGrid>
      <w:tr>
        <w:tc>
          <w:tcPr>
            <w:tcW w:w="204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Faktura nr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Data</w:t>
            </w:r>
          </w:p>
        </w:tc>
        <w:tc>
          <w:tcPr>
            <w:tcW w:w="3265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Usługa / budowa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Termin płatności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Kwota (€)</w:t>
            </w:r>
          </w:p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Prosimy o przelew zaległej kwoty do</w:t>
            </w:r>
          </w:p>
          <w:p>
            <w:r>
              <w:rPr>
                <w:b w:val="0"/>
                <w:i/>
                <w:color w:val="5B6578"/>
                <w:sz w:val="15"/>
              </w:rPr>
              <w:t>data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na konto (IBAN)</w:t>
            </w:r>
          </w:p>
        </w:tc>
        <w:tc>
          <w:tcPr>
            <w:tcW w:w="2654" w:type="dxa"/>
          </w:tcPr>
          <w:p/>
        </w:tc>
      </w:tr>
    </w:tbl>
    <w:p>
      <w:pPr>
        <w:spacing w:before="120"/>
      </w:pPr>
      <w:r>
        <w:rPr>
          <w:b w:val="0"/>
          <w:i w:val="0"/>
          <w:color w:val="122230"/>
          <w:sz w:val="20"/>
        </w:rPr>
        <w:t>Jeśli płatność minęła się z tym pismem, prosimy uznać przypomnienie za nieaktualne. W razie pytań do faktury jesteśmy dostępni pod podanymi niżej danymi.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Osoba kontaktowa</w:t>
            </w:r>
          </w:p>
          <w:p>
            <w:r>
              <w:rPr>
                <w:b w:val="0"/>
                <w:i/>
                <w:color w:val="5B6578"/>
                <w:sz w:val="15"/>
              </w:rPr>
              <w:t>imię i nazwisko, telefon, e-mail</w:t>
            </w:r>
          </w:p>
        </w:tc>
        <w:tc>
          <w:tcPr>
            <w:tcW w:w="7757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Z poważaniem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Firma / pieczątka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Między przedsiębiorcami dłużnik popada w zwłokę najpóźniej wtedy, gdy nie zapłaci w ciągu 30 dni od terminu płatności i doręczenia faktury (§ 286 ust. 3 BGB). Wobec konsumenta tylko wtedy, gdy faktura wyraźnie o tym informuje.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Przypomnienie to uprzejmy pierwszy krok. Kto chce żądać odsetek za zwłokę albo ryczałtu, wysyła wezwanie do zapłaty (Mahnung).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Przypomnienie o płatności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