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RAPORT PRAC GODZINOWYCH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potwierdzenie prac rozliczanych godzinowo, poza kosztorysem (Regiebericht)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raportu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Zlecenie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Zamawiający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Umowa / zlecenie</w:t>
            </w:r>
          </w:p>
          <w:p>
            <w:r>
              <w:rPr>
                <w:b w:val="0"/>
                <w:i/>
                <w:color w:val="5B6578"/>
                <w:sz w:val="15"/>
              </w:rPr>
              <w:t>nr, data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Polecił(a)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nazwisko, funkcja,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Powód prac godzinowych</w:t>
            </w:r>
          </w:p>
          <w:p>
            <w:r>
              <w:rPr>
                <w:b w:val="0"/>
                <w:i/>
                <w:color w:val="5B6578"/>
                <w:sz w:val="15"/>
              </w:rPr>
              <w:t>np. roboty dodatkowe, utrudnienie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Wykonane prace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Opis (miejsce, element, zakres)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Pracownicy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2857"/>
        <w:gridCol w:w="1837"/>
        <w:gridCol w:w="1122"/>
        <w:gridCol w:w="1122"/>
        <w:gridCol w:w="1224"/>
        <w:gridCol w:w="143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285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Imię i nazwisko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Kwalifikacje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Początek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Koniec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Przerwa (min)</w:t>
            </w:r>
          </w:p>
        </w:tc>
        <w:tc>
          <w:tcPr>
            <w:tcW w:w="14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Godziny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Suma godzin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Stawka wg umowy</w:t>
            </w:r>
          </w:p>
          <w:p>
            <w:r>
              <w:rPr>
                <w:b w:val="0"/>
                <w:i/>
                <w:color w:val="5B6578"/>
                <w:sz w:val="15"/>
              </w:rPr>
              <w:t>€/h</w:t>
            </w:r>
          </w:p>
        </w:tc>
        <w:tc>
          <w:tcPr>
            <w:tcW w:w="2654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Sprzęt i materiał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694"/>
        <w:gridCol w:w="1428"/>
        <w:gridCol w:w="1224"/>
        <w:gridCol w:w="224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69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Sprzęt / materiał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Ilość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J.m.</w:t>
            </w:r>
          </w:p>
        </w:tc>
        <w:tc>
          <w:tcPr>
            <w:tcW w:w="224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Czas pracy (godz.)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Potwierdzenie</w:t>
      </w:r>
    </w:p>
    <w:p>
      <w:r>
        <w:rPr>
          <w:b w:val="0"/>
          <w:i w:val="0"/>
          <w:color w:val="122230"/>
          <w:sz w:val="18"/>
        </w:rPr>
        <w:t>☐  Godziny, sprzęt i materiał wymienione wyżej zostają potwierdzone.</w:t>
      </w:r>
    </w:p>
    <w:p>
      <w:r>
        <w:rPr>
          <w:b w:val="0"/>
          <w:i w:val="0"/>
          <w:color w:val="122230"/>
          <w:sz w:val="18"/>
        </w:rPr>
        <w:t>☐  Potwierdzono z zastrzeżeniami (patrz uwagi).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Uwagi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Wykonawca / brygadzista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Zamawiający / kierownik budowy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Prace godzinowe uzgodnij przed rozpoczęciem i daj raport do podpisu jeszcze tego samego dnia. Jeśli strony umówiły się na VOB/B, obowiązują też jej zasady dla prac godzinowych.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Raport nie zastępuje ewidencji czasu pracy pracowników (początek, koniec, czas pracy, § 17 MiLoG).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prac godzinowych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