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NACHUNTERNEHMERERKLÄRUNG</w:t>
      </w:r>
    </w:p>
    <w:p>
      <w:pPr>
        <w:jc w:val="center"/>
      </w:pPr>
      <w:r>
        <w:rPr>
          <w:b/>
          <w:i w:val="0"/>
          <w:color w:val="5B6578"/>
          <w:sz w:val="20"/>
        </w:rPr>
        <w:t>OŚWIADCZENIE PODWYKONAWCY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Mindestlohn, Arbeitszeitaufzeichnung und Einsatz weiterer Nachunternehmer / płaca minimalna, ewidencja czasu pracy i dalsi podwykonawcy (Nachunternehmererklärung)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Beteiligte</w:t>
      </w:r>
      <w:r>
        <w:rPr>
          <w:b w:val="0"/>
          <w:i w:val="0"/>
          <w:color w:val="5B6578"/>
          <w:sz w:val="18"/>
        </w:rPr>
        <w:t xml:space="preserve">  / 1. Strony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Auftraggeber (Hauptunternehmer)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Zamawiający (wykonawca główny)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 / nazwa,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Nachunternehmer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Podwykonawca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Anschrift, Sitzstaat / firma, adres, kraj siedziby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Steuernummer / USt-IdNr.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NIP / numer VAT UE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Vertreten durch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Reprezentuje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Funktion / imię i nazwisko, funkcja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Bauvorhaben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Bezeichnung, Anschrift / 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 vom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Zlecenie z dnia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Voraussichtlicher Einsatz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Planowany okres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von – bis / od – do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Anzahl Beschäftigte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Liczba pracowników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Erklärung</w:t>
      </w:r>
      <w:r>
        <w:rPr>
          <w:b w:val="0"/>
          <w:i w:val="0"/>
          <w:color w:val="5B6578"/>
          <w:sz w:val="18"/>
        </w:rPr>
        <w:t xml:space="preserve">  / 2. Oświadczenie</w:t>
      </w:r>
    </w:p>
    <w:p>
      <w:r>
        <w:rPr>
          <w:b w:val="0"/>
          <w:i w:val="0"/>
          <w:color w:val="122230"/>
          <w:sz w:val="18"/>
        </w:rPr>
        <w:t>☐  Wir zahlen unseren in Deutschland eingesetzten Arbeitnehmern mindestens den gesetzlichen Mindestlohn und, soweit anwendbar, die Mindestentgelte nach dem AEntG, rechtzeitig und vollständig.</w:t>
      </w:r>
      <w:r>
        <w:rPr>
          <w:b w:val="0"/>
          <w:i w:val="0"/>
          <w:color w:val="5B6578"/>
          <w:sz w:val="15"/>
        </w:rPr>
        <w:br/>
        <w:t xml:space="preserve">     Płacimy naszym pracownikom w Niemczech co najmniej ustawową płacę minimalną, a gdy ma to zastosowanie, minimalne stawki według AEntG, w terminie i w pełnej wysokości.</w:t>
      </w:r>
    </w:p>
    <w:p>
      <w:r>
        <w:rPr>
          <w:b w:val="0"/>
          <w:i w:val="0"/>
          <w:color w:val="122230"/>
          <w:sz w:val="18"/>
        </w:rPr>
        <w:t>☐  Wir zeichnen Beginn, Ende und Dauer der täglichen Arbeitszeit spätestens am siebten Kalendertag nach der Arbeit auf und bewahren die Aufzeichnungen mindestens zwei Jahre auf (§ 17 Abs. 1 MiLoG).</w:t>
      </w:r>
      <w:r>
        <w:rPr>
          <w:b w:val="0"/>
          <w:i w:val="0"/>
          <w:color w:val="5B6578"/>
          <w:sz w:val="15"/>
        </w:rPr>
        <w:br/>
        <w:t xml:space="preserve">     Zapisujemy początek, koniec i czas pracy najpóźniej siódmego dnia po dniu pracy i przechowujemy zapisy co najmniej dwa lata (§ 17 ust. 1 MiLoG).</w:t>
      </w:r>
    </w:p>
    <w:p>
      <w:r>
        <w:rPr>
          <w:b w:val="0"/>
          <w:i w:val="0"/>
          <w:color w:val="122230"/>
          <w:sz w:val="18"/>
        </w:rPr>
        <w:t>☐  Die für eine Prüfung erforderlichen Unterlagen halten wir in Deutschland auf Deutsch bereit (§ 17 Abs. 2 MiLoG).</w:t>
      </w:r>
      <w:r>
        <w:rPr>
          <w:b w:val="0"/>
          <w:i w:val="0"/>
          <w:color w:val="5B6578"/>
          <w:sz w:val="15"/>
        </w:rPr>
        <w:br/>
        <w:t xml:space="preserve">     Dokumenty potrzebne do kontroli trzymamy w Niemczech, po niemiecku (§ 17 ust. 2 MiLoG).</w:t>
      </w:r>
    </w:p>
    <w:p>
      <w:r>
        <w:rPr>
          <w:b w:val="0"/>
          <w:i w:val="0"/>
          <w:color w:val="122230"/>
          <w:sz w:val="18"/>
        </w:rPr>
        <w:t>☐  Für entsandte Arbeitnehmer liegen A1-Bescheinigungen vor und werden auf Verlangen vorgelegt.</w:t>
      </w:r>
      <w:r>
        <w:rPr>
          <w:b w:val="0"/>
          <w:i w:val="0"/>
          <w:color w:val="5B6578"/>
          <w:sz w:val="15"/>
        </w:rPr>
        <w:br/>
        <w:t xml:space="preserve">     Dla pracowników delegowanych mamy zaświadczenia A1 i okażemy je na żądanie.</w:t>
      </w:r>
    </w:p>
    <w:p>
      <w:r>
        <w:rPr>
          <w:b w:val="0"/>
          <w:i w:val="0"/>
          <w:color w:val="122230"/>
          <w:sz w:val="18"/>
        </w:rPr>
        <w:t>☐  Weitere Nachunternehmer oder Verleiher setzen wir nur mit vorheriger schriftlicher Zustimmung des Auftraggebers ein und verpflichten sie in gleicher Weise.</w:t>
      </w:r>
      <w:r>
        <w:rPr>
          <w:b w:val="0"/>
          <w:i w:val="0"/>
          <w:color w:val="5B6578"/>
          <w:sz w:val="15"/>
        </w:rPr>
        <w:br/>
        <w:t xml:space="preserve">     Dalszych podwykonawców albo agencje angażujemy tylko za uprzednią pisemną zgodą zamawiającego i zobowiązujemy ich tak samo.</w:t>
      </w:r>
    </w:p>
    <w:p>
      <w:r>
        <w:rPr>
          <w:b w:val="0"/>
          <w:i w:val="0"/>
          <w:color w:val="122230"/>
          <w:sz w:val="18"/>
        </w:rPr>
        <w:t>☐  Auf Verlangen weisen wir die Zahlungen nach, z. B. mit Lohnabrechnungen und Überweisungsbelegen.</w:t>
      </w:r>
      <w:r>
        <w:rPr>
          <w:b w:val="0"/>
          <w:i w:val="0"/>
          <w:color w:val="5B6578"/>
          <w:sz w:val="15"/>
        </w:rPr>
        <w:br/>
        <w:t xml:space="preserve">     Na żądanie wykażemy wypłaty, np. paskami wypłat i potwierdzeniami przelewów.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Ansprechpartner für Nachweise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Osoba kontaktowa w sprawie dokumentów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Telefon, E-Mail / imię i nazwisko, telefon, e-mail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Ort, Datum</w:t>
            </w:r>
            <w:r>
              <w:rPr>
                <w:b w:val="0"/>
                <w:i w:val="0"/>
                <w:color w:val="5B6578"/>
                <w:sz w:val="15"/>
              </w:rPr>
              <w:br/>
              <w:t>Miejscowość, data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Unterschrift, Stempel (Nachunternehmer)</w:t>
            </w:r>
            <w:r>
              <w:rPr>
                <w:b w:val="0"/>
                <w:i w:val="0"/>
                <w:color w:val="5B6578"/>
                <w:sz w:val="15"/>
              </w:rPr>
              <w:br/>
              <w:t>Podpis, pieczątka (podwykonawca)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Wer einen anderen Unternehmer mit Werk- oder Dienstleistungen beauftragt, haftet für dessen Pflicht zur Zahlung des Mindestentgelts an Arbeitnehmer wie ein Bürge, der auf die Einrede der Vorausklage verzichtet hat; die Haftung umfasst das Nettoentgelt (§ 14 AEntG, für den Mindestlohn entsprechend § 13 MiLoG).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Kto zleca innej firmie roboty albo usługi, odpowiada za wypłatę płacy minimalnej jej pracownikom jak poręczyciel, który zrzekł się zarzutu uprzedniej egzekucji; odpowiedzialność obejmuje wynagrodzenie netto (§ 14 AEntG, dla płacy minimalnej odpowiednio § 13 MiLoG).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Die Erklärung dokumentiert, was vereinbart ist. Sie hebt die gesetzliche Haftung des Auftraggebers nicht auf.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Oświadczenie dokumentuje ustalenia stron. Nie znosi ustawowej odpowiedzialności zamawiającego.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Nachunternehmererklärung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