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MAHNUNG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Zahlungsaufforderung mit Frist (§§ 286, 288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Absender (Gläubiger)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Empfänger (Schuldner)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Ort, Datum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Mahnstufe</w:t>
            </w:r>
          </w:p>
          <w:p>
            <w:r>
              <w:rPr>
                <w:b w:val="0"/>
                <w:i/>
                <w:color w:val="5B6578"/>
                <w:sz w:val="15"/>
              </w:rPr>
              <w:t>1., 2. oder letzte Mahnung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Mahnung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Sehr geehrte Damen und Herren,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trotz Fälligkeit haben Sie die folgende Forderung bisher nicht beglichen: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1837"/>
        <w:gridCol w:w="2449"/>
        <w:gridCol w:w="2247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Rechnung Nr.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Datum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fällig am</w:t>
            </w:r>
          </w:p>
        </w:tc>
        <w:tc>
          <w:tcPr>
            <w:tcW w:w="2449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Hauptforderung (€)</w:t>
            </w:r>
          </w:p>
        </w:tc>
        <w:tc>
          <w:tcPr>
            <w:tcW w:w="224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bereits gezahlt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1837" w:type="dxa"/>
          </w:tcPr>
          <w:p/>
        </w:tc>
        <w:tc>
          <w:tcPr>
            <w:tcW w:w="2449" w:type="dxa"/>
          </w:tcPr>
          <w:p/>
        </w:tc>
        <w:tc>
          <w:tcPr>
            <w:tcW w:w="2247" w:type="dxa"/>
          </w:tcPr>
          <w:p/>
        </w:tc>
      </w:tr>
    </w:tbl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Verzugszinsen seit (Datum) / Betrag in €:</w:t>
      </w:r>
      <w:r>
        <w:tab/>
      </w:r>
    </w:p>
    <w:p>
      <w:r>
        <w:rPr>
          <w:b w:val="0"/>
          <w:i w:val="0"/>
          <w:color w:val="122230"/>
          <w:sz w:val="18"/>
        </w:rPr>
        <w:t>☐  Verzugspauschale 40 € (Schuldner ist kein Verbraucher, § 288 Abs. 5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Gesamtbetrag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Zahlung bis spätestens</w:t>
            </w:r>
          </w:p>
          <w:p>
            <w:r>
              <w:rPr>
                <w:b w:val="0"/>
                <w:i/>
                <w:color w:val="5B6578"/>
                <w:sz w:val="15"/>
              </w:rPr>
              <w:t>Datum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Konto (IBAN), Verwendungszweck</w:t>
            </w:r>
          </w:p>
        </w:tc>
        <w:tc>
          <w:tcPr>
            <w:tcW w:w="7757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Sollte die Zahlung bis zu diesem Datum nicht eingehen, behalten wir uns weitere Schritte vor, insbesondere die Einleitung eines gerichtlichen Mahnverfahrens.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Mit freundlichen Grüßen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Stempel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Eine Mahnung nach Fälligkeit setzt den Schuldner in Verzug (§ 286 Abs. 1 BGB). Ist für die Zahlung ein Kalendertermin bestimmt, bedarf es keiner Mahnung (§ 286 Abs. 2 Nr.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Verzugszinsen: 5 Prozentpunkte über dem Basiszinssatz, bei Geschäften ohne Verbraucher 9 Prozentpunkte (§ 288 Abs. 1 und 2 BGB). Den aktuellen Basiszinssatz veröffentlicht die Deutsche Bundesbank.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Zugang nachweisbar machen, z. B. Einschreiben, und eine Kopie behalten.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Mahnung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