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color w:val="122230"/>
          <w:sz w:val="32"/>
        </w:rPr>
        <w:t>MÄNGELANZEIGE</w:t>
      </w:r>
    </w:p>
    <w:p>
      <w:pPr>
        <w:jc w:val="center"/>
      </w:pPr>
      <w:r>
        <w:rPr>
          <w:b/>
          <w:i w:val="0"/>
          <w:color w:val="5B6578"/>
          <w:sz w:val="20"/>
        </w:rPr>
        <w:t>ZGŁOSZENIE WAD</w:t>
      </w:r>
    </w:p>
    <w:p>
      <w:pPr>
        <w:spacing w:after="160"/>
        <w:jc w:val="center"/>
      </w:pPr>
      <w:r>
        <w:rPr>
          <w:b w:val="0"/>
          <w:i/>
          <w:color w:val="5B6578"/>
          <w:sz w:val="16"/>
        </w:rPr>
        <w:t>Aufforderung zur Mängelbeseitigung mit Frist (§§ 634, 635 BGB) / wezwanie do usunięcia wad z terminem (§ 634, § 635 BGB)</w:t>
      </w:r>
    </w:p>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720"/>
        </w:trPr>
        <w:tc>
          <w:tcPr>
            <w:tcW w:w="2449" w:type="dxa"/>
            <w:shd w:val="clear" w:color="auto" w:fill="f1f3f6"/>
          </w:tcPr>
          <w:p>
            <w:r>
              <w:rPr>
                <w:b/>
                <w:i w:val="0"/>
                <w:color w:val="122230"/>
                <w:sz w:val="16"/>
              </w:rPr>
              <w:t>Absender (Besteller)</w:t>
            </w:r>
          </w:p>
          <w:p>
            <w:r>
              <w:rPr>
                <w:b w:val="0"/>
                <w:i w:val="0"/>
                <w:color w:val="5B6578"/>
                <w:sz w:val="15"/>
              </w:rPr>
              <w:t>Nadawca (zamawiający)</w:t>
            </w:r>
          </w:p>
          <w:p>
            <w:r>
              <w:rPr>
                <w:b w:val="0"/>
                <w:i/>
                <w:color w:val="5B6578"/>
                <w:sz w:val="15"/>
              </w:rPr>
              <w:t>Name, Anschrift / nazwa, adres</w:t>
            </w:r>
          </w:p>
        </w:tc>
        <w:tc>
          <w:tcPr>
            <w:tcW w:w="2654" w:type="dxa"/>
          </w:tcPr>
          <w:p/>
        </w:tc>
        <w:tc>
          <w:tcPr>
            <w:tcW w:w="2449" w:type="dxa"/>
            <w:shd w:val="clear" w:color="auto" w:fill="f1f3f6"/>
          </w:tcPr>
          <w:p>
            <w:r>
              <w:rPr>
                <w:b/>
                <w:i w:val="0"/>
                <w:color w:val="122230"/>
                <w:sz w:val="16"/>
              </w:rPr>
              <w:t>Empfänger (Unternehmer)</w:t>
            </w:r>
          </w:p>
          <w:p>
            <w:r>
              <w:rPr>
                <w:b w:val="0"/>
                <w:i w:val="0"/>
                <w:color w:val="5B6578"/>
                <w:sz w:val="15"/>
              </w:rPr>
              <w:t>Odbiorca (wykonawca)</w:t>
            </w:r>
          </w:p>
          <w:p>
            <w:r>
              <w:rPr>
                <w:b w:val="0"/>
                <w:i/>
                <w:color w:val="5B6578"/>
                <w:sz w:val="15"/>
              </w:rPr>
              <w:t>Name, Anschrift / nazwa, adres</w:t>
            </w:r>
          </w:p>
        </w:tc>
        <w:tc>
          <w:tcPr>
            <w:tcW w:w="2654" w:type="dxa"/>
          </w:tcPr>
          <w:p/>
        </w:tc>
      </w:tr>
    </w:tbl>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600"/>
        </w:trPr>
        <w:tc>
          <w:tcPr>
            <w:tcW w:w="2449" w:type="dxa"/>
            <w:shd w:val="clear" w:color="auto" w:fill="f1f3f6"/>
          </w:tcPr>
          <w:p>
            <w:r>
              <w:rPr>
                <w:b/>
                <w:i w:val="0"/>
                <w:color w:val="122230"/>
                <w:sz w:val="16"/>
              </w:rPr>
              <w:t>Bauvorhaben</w:t>
            </w:r>
          </w:p>
          <w:p>
            <w:r>
              <w:rPr>
                <w:b w:val="0"/>
                <w:i w:val="0"/>
                <w:color w:val="5B6578"/>
                <w:sz w:val="15"/>
              </w:rPr>
              <w:t>Budowa</w:t>
            </w:r>
          </w:p>
          <w:p>
            <w:r>
              <w:rPr>
                <w:b w:val="0"/>
                <w:i/>
                <w:color w:val="5B6578"/>
                <w:sz w:val="15"/>
              </w:rPr>
              <w:t>Bezeichnung, Anschrift / nazwa, adres</w:t>
            </w:r>
          </w:p>
        </w:tc>
        <w:tc>
          <w:tcPr>
            <w:tcW w:w="2654" w:type="dxa"/>
          </w:tcPr>
          <w:p/>
        </w:tc>
        <w:tc>
          <w:tcPr>
            <w:tcW w:w="2449" w:type="dxa"/>
            <w:shd w:val="clear" w:color="auto" w:fill="f1f3f6"/>
          </w:tcPr>
          <w:p>
            <w:r>
              <w:rPr>
                <w:b/>
                <w:i w:val="0"/>
                <w:color w:val="122230"/>
                <w:sz w:val="16"/>
              </w:rPr>
              <w:t>Vertrag / Auftrag</w:t>
            </w:r>
          </w:p>
          <w:p>
            <w:r>
              <w:rPr>
                <w:b w:val="0"/>
                <w:i w:val="0"/>
                <w:color w:val="5B6578"/>
                <w:sz w:val="15"/>
              </w:rPr>
              <w:t>Umowa / zlecenie</w:t>
            </w:r>
          </w:p>
          <w:p>
            <w:r>
              <w:rPr>
                <w:b w:val="0"/>
                <w:i/>
                <w:color w:val="5B6578"/>
                <w:sz w:val="15"/>
              </w:rPr>
              <w:t>Nr., Datum / nr, data</w:t>
            </w:r>
          </w:p>
        </w:tc>
        <w:tc>
          <w:tcPr>
            <w:tcW w:w="2654" w:type="dxa"/>
          </w:tcPr>
          <w:p/>
        </w:tc>
      </w:tr>
    </w:tbl>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2449"/>
        <w:gridCol w:w="2654"/>
        <w:gridCol w:w="2449"/>
        <w:gridCol w:w="2654"/>
      </w:tblGrid>
      <w:tr>
        <w:trPr>
          <w:trHeight w:val="440"/>
        </w:trPr>
        <w:tc>
          <w:tcPr>
            <w:tcW w:w="2449" w:type="dxa"/>
            <w:shd w:val="clear" w:color="auto" w:fill="f1f3f6"/>
          </w:tcPr>
          <w:p>
            <w:r>
              <w:rPr>
                <w:b/>
                <w:i w:val="0"/>
                <w:color w:val="122230"/>
                <w:sz w:val="16"/>
              </w:rPr>
              <w:t>Ort, Datum</w:t>
            </w:r>
          </w:p>
          <w:p>
            <w:r>
              <w:rPr>
                <w:b w:val="0"/>
                <w:i w:val="0"/>
                <w:color w:val="5B6578"/>
                <w:sz w:val="15"/>
              </w:rPr>
              <w:t>Miejscowość, data</w:t>
            </w:r>
          </w:p>
        </w:tc>
        <w:tc>
          <w:tcPr>
            <w:tcW w:w="2654" w:type="dxa"/>
          </w:tcPr>
          <w:p/>
        </w:tc>
        <w:tc>
          <w:tcPr>
            <w:tcW w:w="2449" w:type="dxa"/>
            <w:shd w:val="clear" w:color="auto" w:fill="f1f3f6"/>
          </w:tcPr>
          <w:p>
            <w:r>
              <w:rPr>
                <w:b/>
                <w:i w:val="0"/>
                <w:color w:val="122230"/>
                <w:sz w:val="16"/>
              </w:rPr>
              <w:t>Abnahme erfolgt am</w:t>
            </w:r>
          </w:p>
          <w:p>
            <w:r>
              <w:rPr>
                <w:b w:val="0"/>
                <w:i w:val="0"/>
                <w:color w:val="5B6578"/>
                <w:sz w:val="15"/>
              </w:rPr>
              <w:t>Odbiór dnia</w:t>
            </w:r>
          </w:p>
          <w:p>
            <w:r>
              <w:rPr>
                <w:b w:val="0"/>
                <w:i/>
                <w:color w:val="5B6578"/>
                <w:sz w:val="15"/>
              </w:rPr>
              <w:t>falls bereits abgenommen / jeśli był już odbiór</w:t>
            </w:r>
          </w:p>
        </w:tc>
        <w:tc>
          <w:tcPr>
            <w:tcW w:w="2654" w:type="dxa"/>
          </w:tcPr>
          <w:p/>
        </w:tc>
      </w:tr>
    </w:tbl>
    <w:p>
      <w:pPr>
        <w:spacing w:before="200" w:after="60"/>
      </w:pPr>
      <w:r>
        <w:rPr>
          <w:b/>
          <w:i w:val="0"/>
          <w:color w:val="122230"/>
          <w:sz w:val="22"/>
        </w:rPr>
        <w:t>1. Festgestellte Mängel</w:t>
      </w:r>
      <w:r>
        <w:rPr>
          <w:b w:val="0"/>
          <w:i w:val="0"/>
          <w:color w:val="5B6578"/>
          <w:sz w:val="18"/>
        </w:rPr>
        <w:t xml:space="preserve">  / 1. Stwierdzone wady</w:t>
      </w:r>
    </w:p>
    <w:tbl>
      <w:tblPr>
        <w:jc w:val="cente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612"/>
        <w:gridCol w:w="5103"/>
        <w:gridCol w:w="1632"/>
        <w:gridCol w:w="1224"/>
        <w:gridCol w:w="1635"/>
      </w:tblGrid>
      <w:tr>
        <w:tc>
          <w:tcPr>
            <w:tcW w:w="612" w:type="dxa"/>
            <w:shd w:val="clear" w:color="auto" w:fill="f1f3f6"/>
          </w:tcPr>
          <w:p>
            <w:pPr>
              <w:jc w:val="center"/>
            </w:pPr>
            <w:r>
              <w:rPr>
                <w:b/>
                <w:i w:val="0"/>
                <w:color w:val="122230"/>
                <w:sz w:val="15"/>
              </w:rPr>
              <w:t>Nr.</w:t>
            </w:r>
          </w:p>
        </w:tc>
        <w:tc>
          <w:tcPr>
            <w:tcW w:w="5103" w:type="dxa"/>
            <w:shd w:val="clear" w:color="auto" w:fill="f1f3f6"/>
          </w:tcPr>
          <w:p>
            <w:pPr>
              <w:jc w:val="center"/>
            </w:pPr>
            <w:r>
              <w:rPr>
                <w:b/>
                <w:i w:val="0"/>
                <w:color w:val="122230"/>
                <w:sz w:val="15"/>
              </w:rPr>
              <w:t>Mangel: was, wo, seit wann</w:t>
            </w:r>
          </w:p>
          <w:p>
            <w:r>
              <w:rPr>
                <w:b w:val="0"/>
                <w:i w:val="0"/>
                <w:color w:val="5B6578"/>
                <w:sz w:val="15"/>
              </w:rPr>
              <w:t>Wada: co, gdzie, od kiedy</w:t>
            </w:r>
          </w:p>
        </w:tc>
        <w:tc>
          <w:tcPr>
            <w:tcW w:w="1632" w:type="dxa"/>
            <w:shd w:val="clear" w:color="auto" w:fill="f1f3f6"/>
          </w:tcPr>
          <w:p>
            <w:pPr>
              <w:jc w:val="center"/>
            </w:pPr>
            <w:r>
              <w:rPr>
                <w:b/>
                <w:i w:val="0"/>
                <w:color w:val="122230"/>
                <w:sz w:val="15"/>
              </w:rPr>
              <w:t>festgestellt am</w:t>
            </w:r>
          </w:p>
          <w:p>
            <w:r>
              <w:rPr>
                <w:b w:val="0"/>
                <w:i w:val="0"/>
                <w:color w:val="5B6578"/>
                <w:sz w:val="15"/>
              </w:rPr>
              <w:t>Stwierdzono dnia</w:t>
            </w:r>
          </w:p>
        </w:tc>
        <w:tc>
          <w:tcPr>
            <w:tcW w:w="1224" w:type="dxa"/>
            <w:shd w:val="clear" w:color="auto" w:fill="f1f3f6"/>
          </w:tcPr>
          <w:p>
            <w:pPr>
              <w:jc w:val="center"/>
            </w:pPr>
            <w:r>
              <w:rPr>
                <w:b/>
                <w:i w:val="0"/>
                <w:color w:val="122230"/>
                <w:sz w:val="15"/>
              </w:rPr>
              <w:t>Foto-Nr.</w:t>
            </w:r>
          </w:p>
          <w:p>
            <w:r>
              <w:rPr>
                <w:b w:val="0"/>
                <w:i w:val="0"/>
                <w:color w:val="5B6578"/>
                <w:sz w:val="15"/>
              </w:rPr>
              <w:t>Nr zdjęcia</w:t>
            </w:r>
          </w:p>
        </w:tc>
        <w:tc>
          <w:tcPr>
            <w:tcW w:w="1635" w:type="dxa"/>
            <w:shd w:val="clear" w:color="auto" w:fill="f1f3f6"/>
          </w:tcPr>
          <w:p>
            <w:pPr>
              <w:jc w:val="center"/>
            </w:pPr>
            <w:r>
              <w:rPr>
                <w:b/>
                <w:i w:val="0"/>
                <w:color w:val="122230"/>
                <w:sz w:val="15"/>
              </w:rPr>
              <w:t>Beseitigt am</w:t>
            </w:r>
          </w:p>
          <w:p>
            <w:r>
              <w:rPr>
                <w:b w:val="0"/>
                <w:i w:val="0"/>
                <w:color w:val="5B6578"/>
                <w:sz w:val="15"/>
              </w:rPr>
              <w:t>Usunięto dnia</w:t>
            </w:r>
          </w:p>
        </w:tc>
      </w:tr>
      <w:tr>
        <w:trPr>
          <w:trHeight w:val="400"/>
        </w:trPr>
        <w:tc>
          <w:tcPr>
            <w:tcW w:w="612" w:type="dxa"/>
          </w:tcPr>
          <w:p>
            <w:pPr>
              <w:jc w:val="center"/>
            </w:pPr>
            <w:r>
              <w:rPr>
                <w:b w:val="0"/>
                <w:i w:val="0"/>
                <w:color w:val="5B6578"/>
                <w:sz w:val="16"/>
              </w:rPr>
              <w:t>1.</w:t>
            </w:r>
          </w:p>
        </w:tc>
        <w:tc>
          <w:tcPr>
            <w:tcW w:w="5103" w:type="dxa"/>
          </w:tcPr>
          <w:p/>
        </w:tc>
        <w:tc>
          <w:tcPr>
            <w:tcW w:w="1632" w:type="dxa"/>
          </w:tcPr>
          <w:p/>
        </w:tc>
        <w:tc>
          <w:tcPr>
            <w:tcW w:w="1224" w:type="dxa"/>
          </w:tcPr>
          <w:p/>
        </w:tc>
        <w:tc>
          <w:tcPr>
            <w:tcW w:w="1635" w:type="dxa"/>
          </w:tcPr>
          <w:p/>
        </w:tc>
      </w:tr>
      <w:tr>
        <w:trPr>
          <w:trHeight w:val="400"/>
        </w:trPr>
        <w:tc>
          <w:tcPr>
            <w:tcW w:w="612" w:type="dxa"/>
          </w:tcPr>
          <w:p>
            <w:pPr>
              <w:jc w:val="center"/>
            </w:pPr>
            <w:r>
              <w:rPr>
                <w:b w:val="0"/>
                <w:i w:val="0"/>
                <w:color w:val="5B6578"/>
                <w:sz w:val="16"/>
              </w:rPr>
              <w:t>2.</w:t>
            </w:r>
          </w:p>
        </w:tc>
        <w:tc>
          <w:tcPr>
            <w:tcW w:w="5103" w:type="dxa"/>
          </w:tcPr>
          <w:p/>
        </w:tc>
        <w:tc>
          <w:tcPr>
            <w:tcW w:w="1632" w:type="dxa"/>
          </w:tcPr>
          <w:p/>
        </w:tc>
        <w:tc>
          <w:tcPr>
            <w:tcW w:w="1224" w:type="dxa"/>
          </w:tcPr>
          <w:p/>
        </w:tc>
        <w:tc>
          <w:tcPr>
            <w:tcW w:w="1635" w:type="dxa"/>
          </w:tcPr>
          <w:p/>
        </w:tc>
      </w:tr>
      <w:tr>
        <w:trPr>
          <w:trHeight w:val="400"/>
        </w:trPr>
        <w:tc>
          <w:tcPr>
            <w:tcW w:w="612" w:type="dxa"/>
          </w:tcPr>
          <w:p>
            <w:pPr>
              <w:jc w:val="center"/>
            </w:pPr>
            <w:r>
              <w:rPr>
                <w:b w:val="0"/>
                <w:i w:val="0"/>
                <w:color w:val="5B6578"/>
                <w:sz w:val="16"/>
              </w:rPr>
              <w:t>3.</w:t>
            </w:r>
          </w:p>
        </w:tc>
        <w:tc>
          <w:tcPr>
            <w:tcW w:w="5103" w:type="dxa"/>
          </w:tcPr>
          <w:p/>
        </w:tc>
        <w:tc>
          <w:tcPr>
            <w:tcW w:w="1632" w:type="dxa"/>
          </w:tcPr>
          <w:p/>
        </w:tc>
        <w:tc>
          <w:tcPr>
            <w:tcW w:w="1224" w:type="dxa"/>
          </w:tcPr>
          <w:p/>
        </w:tc>
        <w:tc>
          <w:tcPr>
            <w:tcW w:w="1635" w:type="dxa"/>
          </w:tcPr>
          <w:p/>
        </w:tc>
      </w:tr>
      <w:tr>
        <w:trPr>
          <w:trHeight w:val="400"/>
        </w:trPr>
        <w:tc>
          <w:tcPr>
            <w:tcW w:w="612" w:type="dxa"/>
          </w:tcPr>
          <w:p>
            <w:pPr>
              <w:jc w:val="center"/>
            </w:pPr>
            <w:r>
              <w:rPr>
                <w:b w:val="0"/>
                <w:i w:val="0"/>
                <w:color w:val="5B6578"/>
                <w:sz w:val="16"/>
              </w:rPr>
              <w:t>4.</w:t>
            </w:r>
          </w:p>
        </w:tc>
        <w:tc>
          <w:tcPr>
            <w:tcW w:w="5103" w:type="dxa"/>
          </w:tcPr>
          <w:p/>
        </w:tc>
        <w:tc>
          <w:tcPr>
            <w:tcW w:w="1632" w:type="dxa"/>
          </w:tcPr>
          <w:p/>
        </w:tc>
        <w:tc>
          <w:tcPr>
            <w:tcW w:w="1224" w:type="dxa"/>
          </w:tcPr>
          <w:p/>
        </w:tc>
        <w:tc>
          <w:tcPr>
            <w:tcW w:w="1635" w:type="dxa"/>
          </w:tcPr>
          <w:p/>
        </w:tc>
      </w:tr>
      <w:tr>
        <w:trPr>
          <w:trHeight w:val="400"/>
        </w:trPr>
        <w:tc>
          <w:tcPr>
            <w:tcW w:w="612" w:type="dxa"/>
          </w:tcPr>
          <w:p>
            <w:pPr>
              <w:jc w:val="center"/>
            </w:pPr>
            <w:r>
              <w:rPr>
                <w:b w:val="0"/>
                <w:i w:val="0"/>
                <w:color w:val="5B6578"/>
                <w:sz w:val="16"/>
              </w:rPr>
              <w:t>5.</w:t>
            </w:r>
          </w:p>
        </w:tc>
        <w:tc>
          <w:tcPr>
            <w:tcW w:w="5103" w:type="dxa"/>
          </w:tcPr>
          <w:p/>
        </w:tc>
        <w:tc>
          <w:tcPr>
            <w:tcW w:w="1632" w:type="dxa"/>
          </w:tcPr>
          <w:p/>
        </w:tc>
        <w:tc>
          <w:tcPr>
            <w:tcW w:w="1224" w:type="dxa"/>
          </w:tcPr>
          <w:p/>
        </w:tc>
        <w:tc>
          <w:tcPr>
            <w:tcW w:w="1635" w:type="dxa"/>
          </w:tcPr>
          <w:p/>
        </w:tc>
      </w:tr>
      <w:tr>
        <w:trPr>
          <w:trHeight w:val="400"/>
        </w:trPr>
        <w:tc>
          <w:tcPr>
            <w:tcW w:w="612" w:type="dxa"/>
          </w:tcPr>
          <w:p>
            <w:pPr>
              <w:jc w:val="center"/>
            </w:pPr>
            <w:r>
              <w:rPr>
                <w:b w:val="0"/>
                <w:i w:val="0"/>
                <w:color w:val="5B6578"/>
                <w:sz w:val="16"/>
              </w:rPr>
              <w:t>6.</w:t>
            </w:r>
          </w:p>
        </w:tc>
        <w:tc>
          <w:tcPr>
            <w:tcW w:w="5103" w:type="dxa"/>
          </w:tcPr>
          <w:p/>
        </w:tc>
        <w:tc>
          <w:tcPr>
            <w:tcW w:w="1632" w:type="dxa"/>
          </w:tcPr>
          <w:p/>
        </w:tc>
        <w:tc>
          <w:tcPr>
            <w:tcW w:w="1224" w:type="dxa"/>
          </w:tcPr>
          <w:p/>
        </w:tc>
        <w:tc>
          <w:tcPr>
            <w:tcW w:w="1635" w:type="dxa"/>
          </w:tcPr>
          <w:p/>
        </w:tc>
      </w:tr>
    </w:tbl>
    <w:p>
      <w:pPr>
        <w:spacing w:before="200" w:after="60"/>
      </w:pPr>
      <w:r>
        <w:rPr>
          <w:b/>
          <w:i w:val="0"/>
          <w:color w:val="122230"/>
          <w:sz w:val="22"/>
        </w:rPr>
        <w:t>2. Aufforderung</w:t>
      </w:r>
      <w:r>
        <w:rPr>
          <w:b w:val="0"/>
          <w:i w:val="0"/>
          <w:color w:val="5B6578"/>
          <w:sz w:val="18"/>
        </w:rPr>
        <w:t xml:space="preserve">  / 2. Wezwanie</w:t>
      </w:r>
    </w:p>
    <w:p>
      <w:pPr>
        <w:tabs>
          <w:tab w:pos="10205" w:val="right" w:leader="underscore"/>
        </w:tabs>
      </w:pPr>
      <w:r>
        <w:rPr>
          <w:b w:val="0"/>
          <w:i w:val="0"/>
          <w:color w:val="122230"/>
          <w:sz w:val="18"/>
        </w:rPr>
        <w:t>☐  Wir fordern Sie auf, die genannten Mängel zu beseitigen (Nacherfüllung, § 635 BGB). Frist bis:</w:t>
      </w:r>
      <w:r>
        <w:tab/>
      </w:r>
      <w:r>
        <w:rPr>
          <w:b w:val="0"/>
          <w:i w:val="0"/>
          <w:color w:val="5B6578"/>
          <w:sz w:val="15"/>
        </w:rPr>
        <w:br/>
        <w:t xml:space="preserve">     Wzywamy do usunięcia wymienionych wad (naprawa, § 635 BGB). Termin do:</w:t>
      </w:r>
    </w:p>
    <w:p>
      <w:pPr>
        <w:tabs>
          <w:tab w:pos="10205" w:val="right" w:leader="underscore"/>
        </w:tabs>
      </w:pPr>
      <w:r>
        <w:rPr>
          <w:b w:val="0"/>
          <w:i w:val="0"/>
          <w:color w:val="122230"/>
          <w:sz w:val="18"/>
        </w:rPr>
        <w:t>☐  Bitte bestätigen Sie uns den Termin für die Mängelbeseitigung bis:</w:t>
      </w:r>
      <w:r>
        <w:tab/>
      </w:r>
      <w:r>
        <w:rPr>
          <w:b w:val="0"/>
          <w:i w:val="0"/>
          <w:color w:val="5B6578"/>
          <w:sz w:val="15"/>
        </w:rPr>
        <w:br/>
        <w:t xml:space="preserve">     Prosimy o potwierdzenie terminu naprawy do:</w:t>
      </w:r>
    </w:p>
    <w:p>
      <w:r>
        <w:rPr>
          <w:b w:val="0"/>
          <w:i w:val="0"/>
          <w:color w:val="122230"/>
          <w:sz w:val="18"/>
        </w:rPr>
        <w:t>☐  Nach fruchtlosem Ablauf der Frist behalten wir uns die Rechte aus § 634 BGB vor.</w:t>
      </w:r>
      <w:r>
        <w:rPr>
          <w:b w:val="0"/>
          <w:i w:val="0"/>
          <w:color w:val="5B6578"/>
          <w:sz w:val="15"/>
        </w:rPr>
        <w:br/>
        <w:t xml:space="preserve">     Po bezskutecznym upływie terminu zastrzegamy sobie prawa z § 634 BGB.</w:t>
      </w:r>
    </w:p>
    <w:tbl>
      <w:tblPr>
        <w:tblLook w:firstColumn="1" w:firstRow="1" w:lastColumn="0" w:lastRow="0" w:noHBand="0" w:noVBand="1" w:val="04A0"/>
        <w:tblBorders>
          <w:top w:val="single" w:sz="4" w:color="A8B0BD"/>
          <w:left w:val="single" w:sz="4" w:color="A8B0BD"/>
          <w:bottom w:val="single" w:sz="4" w:color="A8B0BD"/>
          <w:right w:val="single" w:sz="4" w:color="A8B0BD"/>
          <w:insideH w:val="single" w:sz="4" w:color="A8B0BD"/>
          <w:insideV w:val="single" w:sz="4" w:color="A8B0BD"/>
        </w:tblBorders>
        <w:tblW w:w="10206" w:type="dxa"/>
        <w:tblLayout w:type="fixed"/>
      </w:tblPr>
      <w:tblGrid>
        <w:gridCol w:w="10206"/>
      </w:tblGrid>
      <w:tr>
        <w:tc>
          <w:tcPr>
            <w:tcW w:w="10206" w:type="dxa"/>
            <w:shd w:val="clear" w:color="auto" w:fill="f1f3f6"/>
          </w:tcPr>
          <w:p>
            <w:r>
              <w:rPr>
                <w:b/>
                <w:i w:val="0"/>
                <w:color w:val="122230"/>
                <w:sz w:val="16"/>
              </w:rPr>
              <w:t>Ansprechpartner vor Ort, Zugang zur Baustelle</w:t>
            </w:r>
          </w:p>
          <w:p>
            <w:r>
              <w:rPr>
                <w:b w:val="0"/>
                <w:i w:val="0"/>
                <w:color w:val="5B6578"/>
                <w:sz w:val="15"/>
              </w:rPr>
              <w:t>Osoba kontaktowa na miejscu, dostęp do budowy</w:t>
            </w:r>
          </w:p>
        </w:tc>
      </w:tr>
      <w:tr>
        <w:trPr>
          <w:trHeight w:val="360"/>
        </w:trPr>
        <w:tc>
          <w:tcPr>
            <w:tcW w:w="10206" w:type="dxa"/>
          </w:tcPr>
          <w:p/>
        </w:tc>
      </w:tr>
      <w:tr>
        <w:trPr>
          <w:trHeight w:val="360"/>
        </w:trPr>
        <w:tc>
          <w:tcPr>
            <w:tcW w:w="10206" w:type="dxa"/>
          </w:tcPr>
          <w:p/>
        </w:tc>
      </w:tr>
    </w:tbl>
    <w:p>
      <w:pPr>
        <w:spacing w:after="80"/>
      </w:pPr>
      <w:r>
        <w:rPr>
          <w:b w:val="0"/>
          <w:i w:val="0"/>
          <w:color w:val="122230"/>
          <w:sz w:val="4"/>
        </w:rPr>
        <w:t xml:space="preserve"> </w:t>
      </w:r>
    </w:p>
    <w:p>
      <w:pPr>
        <w:spacing w:before="720"/>
      </w:pPr>
    </w:p>
    <w:tbl>
      <w:tblPr>
        <w:tblLook w:firstColumn="1" w:firstRow="1" w:lastColumn="0" w:lastRow="0" w:noHBand="0" w:noVBand="1" w:val="04A0"/>
        <w:tblW w:w="10206" w:type="dxa"/>
        <w:tblLayout w:type="fixed"/>
      </w:tblPr>
      <w:tblGrid>
        <w:gridCol w:w="5103"/>
        <w:gridCol w:w="5103"/>
      </w:tblGrid>
      <w:tr>
        <w:trPr>
          <w:trHeight w:val="1120"/>
        </w:trPr>
        <w:tc>
          <w:tcPr>
            <w:tcW w:w="5103" w:type="dxa"/>
            <w:tcBorders>
              <w:bottom w:val="dotted" w:sz="6" w:color="122230"/>
            </w:tcBorders>
          </w:tcPr>
          <w:p/>
        </w:tc>
        <w:tc>
          <w:tcPr>
            <w:tcW w:w="5103" w:type="dxa"/>
            <w:tcBorders>
              <w:bottom w:val="dotted" w:sz="6" w:color="122230"/>
            </w:tcBorders>
          </w:tcPr>
          <w:p/>
        </w:tc>
      </w:tr>
      <w:tr>
        <w:tc>
          <w:tcPr>
            <w:tcW w:w="5103" w:type="dxa"/>
          </w:tcPr>
          <w:p>
            <w:pPr>
              <w:jc w:val="center"/>
            </w:pPr>
            <w:r>
              <w:rPr>
                <w:b w:val="0"/>
                <w:i w:val="0"/>
                <w:color w:val="5B6578"/>
                <w:sz w:val="15"/>
              </w:rPr>
              <w:t>Besteller (Unterschrift)</w:t>
            </w:r>
            <w:r>
              <w:rPr>
                <w:b w:val="0"/>
                <w:i w:val="0"/>
                <w:color w:val="5B6578"/>
                <w:sz w:val="15"/>
              </w:rPr>
              <w:br/>
              <w:t>Zamawiający (podpis)</w:t>
            </w:r>
          </w:p>
        </w:tc>
        <w:tc>
          <w:tcPr>
            <w:tcW w:w="5103" w:type="dxa"/>
          </w:tcPr>
          <w:p>
            <w:pPr>
              <w:jc w:val="center"/>
            </w:pPr>
            <w:r>
              <w:rPr>
                <w:b w:val="0"/>
                <w:i w:val="0"/>
                <w:color w:val="5B6578"/>
                <w:sz w:val="15"/>
              </w:rPr>
              <w:t>Empfang bestätigt (Unternehmer, Datum)</w:t>
            </w:r>
            <w:r>
              <w:rPr>
                <w:b w:val="0"/>
                <w:i w:val="0"/>
                <w:color w:val="5B6578"/>
                <w:sz w:val="15"/>
              </w:rPr>
              <w:br/>
              <w:t>Odbiór potwierdzam (wykonawca, data)</w:t>
            </w:r>
          </w:p>
        </w:tc>
      </w:tr>
    </w:tbl>
    <w:p>
      <w:pPr>
        <w:spacing w:after="80"/>
      </w:pPr>
      <w:r>
        <w:rPr>
          <w:b w:val="0"/>
          <w:i w:val="0"/>
          <w:color w:val="122230"/>
          <w:sz w:val="4"/>
        </w:rPr>
        <w:t xml:space="preserve"> </w:t>
      </w:r>
    </w:p>
    <w:tbl>
      <w:tblPr>
        <w:tblLook w:firstColumn="1" w:firstRow="1" w:lastColumn="0" w:lastRow="0" w:noHBand="0" w:noVBand="1" w:val="04A0"/>
        <w:tblBorders>
          <w:top w:val="single" w:sz="4" w:color="FB8728"/>
          <w:left w:val="single" w:sz="4" w:color="FB8728"/>
          <w:bottom w:val="single" w:sz="4" w:color="FB8728"/>
          <w:right w:val="single" w:sz="4" w:color="FB8728"/>
          <w:insideH w:val="single" w:sz="4" w:color="FB8728"/>
          <w:insideV w:val="single" w:sz="4" w:color="FB8728"/>
        </w:tblBorders>
        <w:tblW w:w="10206" w:type="dxa"/>
        <w:tblLayout w:type="fixed"/>
      </w:tblPr>
      <w:tblGrid>
        <w:gridCol w:w="10206"/>
      </w:tblGrid>
      <w:tr>
        <w:tc>
          <w:tcPr>
            <w:tcW w:w="10206" w:type="dxa"/>
            <w:shd w:val="clear" w:color="auto" w:fill="fff6ee"/>
          </w:tcPr>
          <w:p>
            <w:r>
              <w:rPr>
                <w:b/>
                <w:i w:val="0"/>
                <w:color w:val="122230"/>
                <w:sz w:val="17"/>
              </w:rPr>
              <w:t>Hinweise / Wskazówki</w:t>
            </w:r>
          </w:p>
          <w:p>
            <w:r>
              <w:rPr>
                <w:b w:val="0"/>
                <w:i w:val="0"/>
                <w:color w:val="122230"/>
                <w:sz w:val="16"/>
              </w:rPr>
              <w:t>Ist das Werk mangelhaft, kann der Besteller unter den Voraussetzungen der §§ 635 ff. BGB Nacherfüllung verlangen, den Mangel selbst beseitigen und Aufwendungsersatz verlangen, zurücktreten oder mindern sowie Schadensersatz verlangen (§ 634 BGB).</w:t>
            </w:r>
          </w:p>
          <w:p>
            <w:r>
              <w:rPr>
                <w:b w:val="0"/>
                <w:i w:val="0"/>
                <w:color w:val="5B6578"/>
                <w:sz w:val="15"/>
              </w:rPr>
              <w:t>Gdy roboty mają wady, zamawiający może przy spełnieniu warunków z § 635 i nast. BGB żądać naprawy, usunąć wadę sam i żądać zwrotu kosztów, odstąpić od umowy albo obniżyć wynagrodzenie oraz żądać odszkodowania (§ 634 BGB).</w:t>
            </w:r>
          </w:p>
          <w:p>
            <w:r>
              <w:rPr>
                <w:b w:val="0"/>
                <w:i w:val="0"/>
                <w:color w:val="122230"/>
                <w:sz w:val="16"/>
              </w:rPr>
              <w:t>Der Unternehmer wählt, ob er den Mangel beseitigt oder neu herstellt, und trägt die Kosten für Transport, Wege, Arbeit und Material (§ 635 Abs. 1 und 2 BGB).</w:t>
            </w:r>
          </w:p>
          <w:p>
            <w:r>
              <w:rPr>
                <w:b w:val="0"/>
                <w:i w:val="0"/>
                <w:color w:val="5B6578"/>
                <w:sz w:val="15"/>
              </w:rPr>
              <w:t>Wykonawca wybiera, czy usunie wadę, czy wykona roboty od nowa, i ponosi koszty transportu, dojazdu, pracy i materiału (§ 635 ust. 1 i 2 BGB).</w:t>
            </w:r>
          </w:p>
          <w:p>
            <w:r>
              <w:rPr>
                <w:b w:val="0"/>
                <w:i w:val="0"/>
                <w:color w:val="122230"/>
                <w:sz w:val="16"/>
              </w:rPr>
              <w:t>Zugang nachweisbar dokumentieren, z. B. Einschreiben oder E-Mail mit Lesebestätigung, und eine Kopie behalten.</w:t>
            </w:r>
          </w:p>
          <w:p>
            <w:r>
              <w:rPr>
                <w:b w:val="0"/>
                <w:i w:val="0"/>
                <w:color w:val="5B6578"/>
                <w:sz w:val="15"/>
              </w:rPr>
              <w:t>Doręczenie udokumentuj, np. listem poleconym albo e-mailem z potwierdzeniem, i zachowaj kopię.</w:t>
            </w:r>
          </w:p>
        </w:tc>
      </w:tr>
    </w:tbl>
    <w:sectPr w:rsidR="00FC693F" w:rsidRPr="0006063C" w:rsidSect="00034616">
      <w:headerReference w:type="default" r:id="rId9"/>
      <w:footerReference w:type="default" r:id="rId10"/>
      <w:pgSz w:w="11906" w:h="16838"/>
      <w:pgMar w:top="737"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6578"/>
        <w:sz w:val="15"/>
      </w:rPr>
      <w:t>Stand: 02.11.2026 · Vorlage ohne Gewähr · An Vertrag und Baustelle anpassen.</w:t>
      <w:br/>
      <w:t>Stan: 02.11.2026 · Wzór bez gwarancji · Dostosuj do umowy i budowy.</w:t>
    </w:r>
  </w:p>
  <w:p>
    <w:pPr>
      <w:jc w:val="right"/>
    </w:pPr>
    <w:r>
      <w:rPr>
        <w:color w:val="5B6578"/>
        <w:sz w:val="15"/>
      </w:rPr>
      <w:fldChar w:fldCharType="begin"/>
    </w:r>
    <w:r>
      <w:rPr>
        <w:color w:val="5B6578"/>
        <w:sz w:val="15"/>
      </w:rPr>
      <w:instrText xml:space="preserve"> PAGE </w:instrText>
    </w:r>
    <w:r>
      <w:rPr>
        <w:color w:val="5B6578"/>
        <w:sz w:val="15"/>
      </w:rPr>
      <w:fldChar w:fldCharType="separate"/>
    </w:r>
    <w:r>
      <w:rPr>
        <w:color w:val="5B6578"/>
        <w:sz w:val="15"/>
      </w:rPr>
      <w:t>1</w:t>
    </w:r>
    <w:r>
      <w:rPr>
        <w:color w:val="5B6578"/>
        <w:sz w:val="15"/>
      </w:rPr>
      <w:fldChar w:fldCharType="end"/>
    </w:r>
    <w:r>
      <w:rPr>
        <w:b w:val="0"/>
        <w:i w:val="0"/>
        <w:color w:val="5B6578"/>
        <w:sz w:val="15"/>
      </w:rPr>
      <w:t>/</w:t>
    </w:r>
    <w:r>
      <w:rPr>
        <w:color w:val="5B6578"/>
        <w:sz w:val="15"/>
      </w:rPr>
      <w:fldChar w:fldCharType="begin"/>
    </w:r>
    <w:r>
      <w:rPr>
        <w:color w:val="5B6578"/>
        <w:sz w:val="15"/>
      </w:rPr>
      <w:instrText xml:space="preserve"> NUMPAGES </w:instrText>
    </w:r>
    <w:r>
      <w:rPr>
        <w:color w:val="5B6578"/>
        <w:sz w:val="15"/>
      </w:rPr>
      <w:fldChar w:fldCharType="separate"/>
    </w:r>
    <w:r>
      <w:rPr>
        <w:color w:val="5B6578"/>
        <w:sz w:val="15"/>
      </w:rPr>
      <w:t>1</w:t>
    </w:r>
    <w:r>
      <w:rPr>
        <w:color w:val="5B6578"/>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36000" cy="259200"/>
          <wp:docPr id="1" name="Picture 1"/>
          <wp:cNvGraphicFramePr>
            <a:graphicFrameLocks noChangeAspect="1"/>
          </wp:cNvGraphicFramePr>
          <a:graphic>
            <a:graphicData uri="http://schemas.openxmlformats.org/drawingml/2006/picture">
              <pic:pic>
                <pic:nvPicPr>
                  <pic:cNvPr id="0" name=".logo-v3.png"/>
                  <pic:cNvPicPr/>
                </pic:nvPicPr>
                <pic:blipFill>
                  <a:blip r:embed="rId1"/>
                  <a:stretch>
                    <a:fillRect/>
                  </a:stretch>
                </pic:blipFill>
                <pic:spPr>
                  <a:xfrm>
                    <a:off x="0" y="0"/>
                    <a:ext cx="936000" cy="2592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Mängelanzeige – BauHub</dc:title>
  <dc:subject/>
  <dc:creator>BauHub (bauhub-pl.de)</dc:creator>
  <cp:keywords/>
  <dc:description>generated by python-docx</dc:description>
  <cp:lastModifiedBy/>
  <cp:revision>1</cp:revision>
  <dcterms:created xsi:type="dcterms:W3CDTF">2013-12-23T23:15:00Z</dcterms:created>
  <dcterms:modified xsi:type="dcterms:W3CDTF">2013-12-23T23:15:00Z</dcterms:modified>
  <cp:category/>
</cp:coreProperties>
</file>