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KOSZTORYS WSTĘPNY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niewiążące oszacowanie kosztów robót (Kostenvoranschlag, § 649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Wykonawca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adres, telefon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Klient</w:t>
            </w:r>
          </w:p>
          <w:p>
            <w:r>
              <w:rPr>
                <w:b w:val="0"/>
                <w:i/>
                <w:color w:val="5B6578"/>
                <w:sz w:val="15"/>
              </w:rPr>
              <w:t>imię i nazwisko / firma,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Kosztorys nr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Data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Budowa / obiekt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Ważny do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Zakres robót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4184"/>
        <w:gridCol w:w="1020"/>
        <w:gridCol w:w="1020"/>
        <w:gridCol w:w="1632"/>
        <w:gridCol w:w="1636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Poz.</w:t>
            </w:r>
          </w:p>
        </w:tc>
        <w:tc>
          <w:tcPr>
            <w:tcW w:w="418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Opis robót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Ilość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J.m.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Cena jedn. (€)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Wartość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Suma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VAT % / kwota (€)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Razem brutto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Termin wykonania</w:t>
            </w:r>
          </w:p>
          <w:p>
            <w:r>
              <w:rPr>
                <w:b w:val="0"/>
                <w:i/>
                <w:color w:val="5B6578"/>
                <w:sz w:val="15"/>
              </w:rPr>
              <w:t>przewidywany</w:t>
            </w:r>
          </w:p>
        </w:tc>
        <w:tc>
          <w:tcPr>
            <w:tcW w:w="2654" w:type="dxa"/>
          </w:tcPr>
          <w:p/>
        </w:tc>
      </w:tr>
    </w:tbl>
    <w:p>
      <w:r>
        <w:rPr>
          <w:b w:val="0"/>
          <w:i w:val="0"/>
          <w:color w:val="122230"/>
          <w:sz w:val="18"/>
        </w:rPr>
        <w:t>☐  Kosztorys jest niewiążący. Nie gwarantujemy jego dokładności.</w:t>
      </w:r>
    </w:p>
    <w:p>
      <w:r>
        <w:rPr>
          <w:b w:val="0"/>
          <w:i w:val="0"/>
          <w:color w:val="122230"/>
          <w:sz w:val="18"/>
        </w:rPr>
        <w:t>☐  Jeśli zanosi się na istotne przekroczenie, niezwłocznie Państwa poinformujemy (§ 649 ust. 2 BGB).</w:t>
      </w:r>
    </w:p>
    <w:p>
      <w:r>
        <w:rPr>
          <w:b w:val="0"/>
          <w:i w:val="0"/>
          <w:color w:val="122230"/>
          <w:sz w:val="18"/>
        </w:rPr>
        <w:t>☐  Sporządzenie kosztorysu jest bezpłatne.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Wykonawca (data, podpis)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Przyjęto do wiadomości (klient)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Jeśli umowę oparto na kosztorysie bez gwarancji, a robót nie da się wykonać bez istotnego przekroczenia, zamawiający może wypowiedzieć umowę; wykonawcy przysługuje wtedy tylko roszczenie z § 645 ust. 1 BGB (§ 649 ust.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Odpłatność za kosztorys trzeba uzgodnić wcześniej wprost; bez takiej umowy nie należy jej zakładać.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Kosztorys wstępny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