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ABNAHMEPROTOKOLL</w:t>
      </w:r>
    </w:p>
    <w:p>
      <w:pPr>
        <w:jc w:val="center"/>
      </w:pPr>
      <w:r>
        <w:rPr>
          <w:b/>
          <w:i w:val="0"/>
          <w:color w:val="5B6578"/>
          <w:sz w:val="20"/>
        </w:rPr>
        <w:t>PROTOKÓŁ ODBIORU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Abnahme von Bauleistungen (§ 640 BGB) / odbiór robót budowlanych w Niemczech (Abnahme, § 640 BGB)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Protokoll-Nr.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Nr protokołu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Ort, Datum, Uhrzeit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Miejscowość, data, godzina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 xml:space="preserve">☐ Teilabnahme / Odbiór częściowy      </w:t>
      </w:r>
      <w:r>
        <w:rPr>
          <w:b w:val="0"/>
          <w:i w:val="0"/>
          <w:color w:val="122230"/>
          <w:sz w:val="18"/>
        </w:rPr>
        <w:t xml:space="preserve">☐ Schlussabnahme / Odbiór końcowy      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Vertragsparteien</w:t>
      </w:r>
      <w:r>
        <w:rPr>
          <w:b w:val="0"/>
          <w:i w:val="0"/>
          <w:color w:val="5B6578"/>
          <w:sz w:val="18"/>
        </w:rPr>
        <w:t xml:space="preserve">  / 1. Strony umowy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Auftraggeber (Besteller)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Zamawiający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 / 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Vertreten durch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Reprezentuje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 / imię i nazwisko, funkcja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E-Mail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Telefon / 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Auftragnehmer (Unternehmer)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Anschrift / 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Vertreten durch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Reprezentuje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Funktion / imię i nazwisko, funkcja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E-Mail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Telefon / 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Bauleitung / Architekt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Kierownik budowy / architekt</w:t>
            </w:r>
          </w:p>
          <w:p>
            <w:r>
              <w:rPr>
                <w:b w:val="0"/>
                <w:i/>
                <w:color w:val="5B6578"/>
                <w:sz w:val="15"/>
              </w:rPr>
              <w:t>Name / 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Vertrag / Auftrag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Umowa / zlecenie</w:t>
            </w:r>
          </w:p>
          <w:p>
            <w:r>
              <w:rPr>
                <w:b w:val="0"/>
                <w:i/>
                <w:color w:val="5B6578"/>
                <w:sz w:val="15"/>
              </w:rPr>
              <w:t>Nr., Datum / nr, data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Gegenstand der Abnahme</w:t>
      </w:r>
      <w:r>
        <w:rPr>
          <w:b w:val="0"/>
          <w:i w:val="0"/>
          <w:color w:val="5B6578"/>
          <w:sz w:val="18"/>
        </w:rPr>
        <w:t xml:space="preserve">  / 2. Przedmiot odbioru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Bauvorhaben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Bezeichnung, Anschrift / 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Leistung / Gewerk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Zakres / branża</w:t>
            </w:r>
          </w:p>
          <w:p>
            <w:r>
              <w:rPr>
                <w:b w:val="0"/>
                <w:i/>
                <w:color w:val="5B6578"/>
                <w:sz w:val="15"/>
              </w:rPr>
              <w:t>Bauabschnitt, Gewerk / etap, branża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Fertigstellung angezeigt am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Gotowość zgłoszona dnia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Vertraglicher Fertigstellungstermin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Termin umowny zakończenia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3878"/>
        <w:gridCol w:w="918"/>
        <w:gridCol w:w="1428"/>
        <w:gridCol w:w="1428"/>
        <w:gridCol w:w="1942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387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Leistung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Opis robót</w:t>
            </w:r>
          </w:p>
        </w:tc>
        <w:tc>
          <w:tcPr>
            <w:tcW w:w="91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Einheit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J.m.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Menge lt. Vertrag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Ilość wg umowy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Menge ausgeführt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Ilość wykonana</w:t>
            </w:r>
          </w:p>
        </w:tc>
        <w:tc>
          <w:tcPr>
            <w:tcW w:w="194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Bemerkung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Uwagi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3. Übergebene Unterlagen</w:t>
      </w:r>
      <w:r>
        <w:rPr>
          <w:b w:val="0"/>
          <w:i w:val="0"/>
          <w:color w:val="5B6578"/>
          <w:sz w:val="18"/>
        </w:rPr>
        <w:t xml:space="preserve">  / 3. Przekazane dokumenty</w:t>
      </w:r>
    </w:p>
    <w:p>
      <w:r>
        <w:rPr>
          <w:b w:val="0"/>
          <w:i w:val="0"/>
          <w:color w:val="122230"/>
          <w:sz w:val="18"/>
        </w:rPr>
        <w:t>☐  Bautagesberichte, Aufmaße, Regieberichte</w:t>
      </w:r>
      <w:r>
        <w:rPr>
          <w:b w:val="0"/>
          <w:i w:val="0"/>
          <w:color w:val="5B6578"/>
          <w:sz w:val="15"/>
        </w:rPr>
        <w:br/>
        <w:t xml:space="preserve">     Raporty dzienne, obmiary, raporty prac godzinowych</w:t>
      </w:r>
    </w:p>
    <w:p>
      <w:r>
        <w:rPr>
          <w:b w:val="0"/>
          <w:i w:val="0"/>
          <w:color w:val="122230"/>
          <w:sz w:val="18"/>
        </w:rPr>
        <w:t>☐  Prüf- und Messprotokolle (z. B. Elektro, Dichtheit, Druckprobe)</w:t>
      </w:r>
      <w:r>
        <w:rPr>
          <w:b w:val="0"/>
          <w:i w:val="0"/>
          <w:color w:val="5B6578"/>
          <w:sz w:val="15"/>
        </w:rPr>
        <w:br/>
        <w:t xml:space="preserve">     Protokoły badań i pomiarów (np. elektryka, szczelność, próba ciśnieniowa)</w:t>
      </w:r>
    </w:p>
    <w:p>
      <w:r>
        <w:rPr>
          <w:b w:val="0"/>
          <w:i w:val="0"/>
          <w:color w:val="122230"/>
          <w:sz w:val="18"/>
        </w:rPr>
        <w:t>☐  Produktdatenblätter, Leistungserklärungen</w:t>
      </w:r>
      <w:r>
        <w:rPr>
          <w:b w:val="0"/>
          <w:i w:val="0"/>
          <w:color w:val="5B6578"/>
          <w:sz w:val="15"/>
        </w:rPr>
        <w:br/>
        <w:t xml:space="preserve">     Karty techniczne, deklaracje właściwości użytkowych</w:t>
      </w:r>
    </w:p>
    <w:p>
      <w:r>
        <w:rPr>
          <w:b w:val="0"/>
          <w:i w:val="0"/>
          <w:color w:val="122230"/>
          <w:sz w:val="18"/>
        </w:rPr>
        <w:t>☐  Bestands- und Revisionspläne</w:t>
      </w:r>
      <w:r>
        <w:rPr>
          <w:b w:val="0"/>
          <w:i w:val="0"/>
          <w:color w:val="5B6578"/>
          <w:sz w:val="15"/>
        </w:rPr>
        <w:br/>
        <w:t xml:space="preserve">     Rysunki powykonawcze</w:t>
      </w:r>
    </w:p>
    <w:p>
      <w:r>
        <w:rPr>
          <w:b w:val="0"/>
          <w:i w:val="0"/>
          <w:color w:val="122230"/>
          <w:sz w:val="18"/>
        </w:rPr>
        <w:t>☐  Bedienungs- und Wartungsanleitungen</w:t>
      </w:r>
      <w:r>
        <w:rPr>
          <w:b w:val="0"/>
          <w:i w:val="0"/>
          <w:color w:val="5B6578"/>
          <w:sz w:val="15"/>
        </w:rPr>
        <w:br/>
        <w:t xml:space="preserve">     Instrukcje obsługi i konserwacji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Sonstiges: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Inne: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Festgestellte Mängel und Restarbeiten</w:t>
      </w:r>
      <w:r>
        <w:rPr>
          <w:b w:val="0"/>
          <w:i w:val="0"/>
          <w:color w:val="5B6578"/>
          <w:sz w:val="18"/>
        </w:rPr>
        <w:t xml:space="preserve">  / 4. Stwierdzone wady i prace do dokończenia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286"/>
        <w:gridCol w:w="1632"/>
        <w:gridCol w:w="1428"/>
        <w:gridCol w:w="1224"/>
        <w:gridCol w:w="1024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286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Mangel und Ort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Wada i miejsce</w:t>
            </w:r>
          </w:p>
        </w:tc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wesentlich / unwesentlich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istotna / nieistotna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Beseitigung bis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Usunąć do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erledigt am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Usunięto dnia</w:t>
            </w:r>
          </w:p>
        </w:tc>
        <w:tc>
          <w:tcPr>
            <w:tcW w:w="10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Kürzel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Parafa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7.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Es wurden keine Mängel festgestellt.</w:t>
      </w:r>
      <w:r>
        <w:rPr>
          <w:b w:val="0"/>
          <w:i w:val="0"/>
          <w:color w:val="5B6578"/>
          <w:sz w:val="15"/>
        </w:rPr>
        <w:br/>
        <w:t xml:space="preserve">     Nie stwierdzono wad.</w:t>
      </w:r>
    </w:p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Ergebnis der Abnahme</w:t>
      </w:r>
      <w:r>
        <w:rPr>
          <w:b w:val="0"/>
          <w:i w:val="0"/>
          <w:color w:val="5B6578"/>
          <w:sz w:val="18"/>
        </w:rPr>
        <w:t xml:space="preserve">  / 5. Wynik odbioru</w:t>
      </w:r>
    </w:p>
    <w:p>
      <w:r>
        <w:rPr>
          <w:b w:val="0"/>
          <w:i w:val="0"/>
          <w:color w:val="122230"/>
          <w:sz w:val="18"/>
        </w:rPr>
        <w:t>☐  Die Leistung wird ohne Vorbehalt abgenommen.</w:t>
      </w:r>
      <w:r>
        <w:rPr>
          <w:b w:val="0"/>
          <w:i w:val="0"/>
          <w:color w:val="5B6578"/>
          <w:sz w:val="15"/>
        </w:rPr>
        <w:br/>
        <w:t xml:space="preserve">     Roboty odebrano bez zastrzeżeń.</w:t>
      </w:r>
    </w:p>
    <w:p>
      <w:r>
        <w:rPr>
          <w:b w:val="0"/>
          <w:i w:val="0"/>
          <w:color w:val="122230"/>
          <w:sz w:val="18"/>
        </w:rPr>
        <w:t>☐  Die Leistung wird abgenommen. Die Rechte wegen der unter Nr. 4 genannten Mängel bleiben vorbehalten (§ 640 Abs. 3 BGB).</w:t>
      </w:r>
      <w:r>
        <w:rPr>
          <w:b w:val="0"/>
          <w:i w:val="0"/>
          <w:color w:val="5B6578"/>
          <w:sz w:val="15"/>
        </w:rPr>
        <w:br/>
        <w:t xml:space="preserve">     Roboty odebrano. Prawa z powodu wad wymienionych w pkt 4 zostają zastrzeżone (§ 640 ust. 3 BGB).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Die Abnahme wird wegen der unter Nr. 4 genannten wesentlichen Mängel verweigert. Neuer Termin: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Odmowa odbioru z powodu istotnych wad z pkt 4. Nowy termin:</w:t>
      </w:r>
    </w:p>
    <w:p>
      <w:r>
        <w:rPr>
          <w:b w:val="0"/>
          <w:i w:val="0"/>
          <w:color w:val="122230"/>
          <w:sz w:val="18"/>
        </w:rPr>
        <w:t>☐  Der Auftraggeber behält sich die Vertragsstrafe vor (§ 341 Abs. 3 BGB).</w:t>
      </w:r>
      <w:r>
        <w:rPr>
          <w:b w:val="0"/>
          <w:i w:val="0"/>
          <w:color w:val="5B6578"/>
          <w:sz w:val="15"/>
        </w:rPr>
        <w:br/>
        <w:t xml:space="preserve">     Zamawiający zastrzega karę umowną (§ 341 ust. 3 BGB).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Verjährung der Mängelansprüche beginnt am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Bieg przedawnienia roszczeń z wad od</w:t>
            </w:r>
          </w:p>
          <w:p>
            <w:r>
              <w:rPr>
                <w:b w:val="0"/>
                <w:i/>
                <w:color w:val="5B6578"/>
                <w:sz w:val="15"/>
              </w:rPr>
              <w:t>Tag der Abnahme / dzień odbioru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Frist laut Vertrag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Termin wg umowy</w:t>
            </w:r>
          </w:p>
          <w:p>
            <w:r>
              <w:rPr>
                <w:b w:val="0"/>
                <w:i/>
                <w:color w:val="5B6578"/>
                <w:sz w:val="15"/>
              </w:rPr>
              <w:t>Jahre / lata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Bemerkungen, weitere Vorbehalte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Uwagi, inne zastrzeżenia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3402"/>
        <w:gridCol w:w="3402"/>
        <w:gridCol w:w="3402"/>
      </w:tblGrid>
      <w:tr>
        <w:trPr>
          <w:trHeight w:val="1120"/>
        </w:trPr>
        <w:tc>
          <w:tcPr>
            <w:tcW w:w="3402" w:type="dxa"/>
            <w:tcBorders>
              <w:bottom w:val="dotted" w:sz="6" w:color="122230"/>
            </w:tcBorders>
          </w:tcPr>
          <w:p/>
        </w:tc>
        <w:tc>
          <w:tcPr>
            <w:tcW w:w="3402" w:type="dxa"/>
            <w:tcBorders>
              <w:bottom w:val="dotted" w:sz="6" w:color="122230"/>
            </w:tcBorders>
          </w:tcPr>
          <w:p/>
        </w:tc>
        <w:tc>
          <w:tcPr>
            <w:tcW w:w="3402" w:type="dxa"/>
            <w:tcBorders>
              <w:bottom w:val="dotted" w:sz="6" w:color="122230"/>
            </w:tcBorders>
          </w:tcPr>
          <w:p/>
        </w:tc>
      </w:tr>
      <w:tr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Auftraggeber (Unterschrift, Stempel)</w:t>
            </w:r>
            <w:r>
              <w:rPr>
                <w:b w:val="0"/>
                <w:i w:val="0"/>
                <w:color w:val="5B6578"/>
                <w:sz w:val="15"/>
              </w:rPr>
              <w:br/>
              <w:t>Zamawiający (podpis, pieczątka)</w:t>
            </w:r>
          </w:p>
        </w:tc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Auftragnehmer (Unterschrift, Stempel)</w:t>
            </w:r>
            <w:r>
              <w:rPr>
                <w:b w:val="0"/>
                <w:i w:val="0"/>
                <w:color w:val="5B6578"/>
                <w:sz w:val="15"/>
              </w:rPr>
              <w:br/>
              <w:t>Wykonawca (podpis, pieczątka)</w:t>
            </w:r>
          </w:p>
        </w:tc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Bauleitung / Architekt</w:t>
            </w:r>
            <w:r>
              <w:rPr>
                <w:b w:val="0"/>
                <w:i w:val="0"/>
                <w:color w:val="5B6578"/>
                <w:sz w:val="15"/>
              </w:rPr>
              <w:br/>
              <w:t>Kierownik budowy / architekt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Wegen unwesentlicher Mängel kann die Abnahme nicht verweigert werden (§ 640 Abs. 1 BGB).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Odbioru nie można odmówić z powodu nieistotnych wad (§ 640 ust. 1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Wer trotz bekannter Mängel abnimmt, behält die Rechte aus § 634 Nr. 1 bis 3 BGB nur mit Vorbehalt bei der Abnahme (§ 640 Abs. 3 BGB). Eine vereinbarte Vertragsstrafe muss ebenfalls bei der Abnahme vorbehalten werden (§ 341 Abs. 3 BGB).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Kto odbiera mimo znanych wad, zachowuje prawa z § 634 pkt 1–3 BGB tylko z zastrzeżeniem przy odbiorze (§ 640 ust. 3 BGB). Umówioną karę umowną także trzeba zastrzec przy odbiorze (§ 341 ust. 3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Mit der Abnahme beginnt die Verjährung der Mängelansprüche, bei Bauwerken fünf Jahre (§ 634a Abs. 1 Nr. 2, Abs. 2 BGB). Beim Bauvertrag wird die Vergütung fällig, wenn abgenommen ist und eine prüffähige Schlussrechnung vorliegt (§ 650g Abs. 4 BGB).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Od odbioru biegnie przedawnienie roszczeń z wad, przy budowlach pięć lat (§ 634a ust. 1 pkt 2, ust. 2 BGB). Przy umowie o roboty budowlane wynagrodzenie jest wymagalne po odbiorze i doręczeniu sprawdzalnej faktury końcowej (§ 650g ust. 4 BGB).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